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34F23" w14:textId="77777777" w:rsidR="00E330B4" w:rsidRPr="00F52E7F" w:rsidRDefault="00E330B4" w:rsidP="00625A3E">
      <w:pPr>
        <w:spacing w:after="0" w:line="480" w:lineRule="auto"/>
        <w:rPr>
          <w:rFonts w:ascii="Times New Roman" w:hAnsi="Times New Roman" w:cs="Times New Roman"/>
          <w:sz w:val="24"/>
          <w:szCs w:val="24"/>
        </w:rPr>
      </w:pPr>
    </w:p>
    <w:p w14:paraId="439FFA4F" w14:textId="77777777" w:rsidR="00E330B4" w:rsidRPr="00F52E7F" w:rsidRDefault="00E330B4" w:rsidP="00625A3E">
      <w:pPr>
        <w:spacing w:after="0" w:line="480" w:lineRule="auto"/>
        <w:rPr>
          <w:rFonts w:ascii="Times New Roman" w:hAnsi="Times New Roman" w:cs="Times New Roman"/>
          <w:sz w:val="24"/>
          <w:szCs w:val="24"/>
        </w:rPr>
      </w:pPr>
    </w:p>
    <w:p w14:paraId="6B5287A2" w14:textId="77777777" w:rsidR="00E330B4" w:rsidRPr="00F52E7F" w:rsidRDefault="00E330B4" w:rsidP="00625A3E">
      <w:pPr>
        <w:spacing w:after="0" w:line="480" w:lineRule="auto"/>
        <w:rPr>
          <w:rFonts w:ascii="Times New Roman" w:hAnsi="Times New Roman" w:cs="Times New Roman"/>
          <w:sz w:val="24"/>
          <w:szCs w:val="24"/>
        </w:rPr>
      </w:pPr>
    </w:p>
    <w:p w14:paraId="582A3102" w14:textId="77777777" w:rsidR="009F3F75" w:rsidRPr="00F52E7F" w:rsidRDefault="009F3F75" w:rsidP="00625A3E">
      <w:pPr>
        <w:spacing w:after="0" w:line="480" w:lineRule="auto"/>
        <w:rPr>
          <w:rFonts w:ascii="Times New Roman" w:hAnsi="Times New Roman" w:cs="Times New Roman"/>
          <w:sz w:val="24"/>
          <w:szCs w:val="24"/>
        </w:rPr>
      </w:pPr>
    </w:p>
    <w:p w14:paraId="65A70DF0" w14:textId="77777777" w:rsidR="00E330B4" w:rsidRPr="00F52E7F" w:rsidRDefault="00E330B4" w:rsidP="00625A3E">
      <w:pPr>
        <w:spacing w:after="0" w:line="480" w:lineRule="auto"/>
        <w:jc w:val="center"/>
        <w:rPr>
          <w:rFonts w:ascii="Times New Roman" w:hAnsi="Times New Roman" w:cs="Times New Roman"/>
          <w:sz w:val="24"/>
          <w:szCs w:val="24"/>
        </w:rPr>
      </w:pPr>
    </w:p>
    <w:p w14:paraId="54CEA5D3" w14:textId="77777777" w:rsidR="00E330B4" w:rsidRPr="00F52E7F" w:rsidRDefault="00E330B4" w:rsidP="00625A3E">
      <w:pPr>
        <w:spacing w:after="0" w:line="480" w:lineRule="auto"/>
        <w:jc w:val="center"/>
        <w:rPr>
          <w:rFonts w:ascii="Times New Roman" w:hAnsi="Times New Roman" w:cs="Times New Roman"/>
          <w:sz w:val="24"/>
          <w:szCs w:val="24"/>
        </w:rPr>
      </w:pPr>
    </w:p>
    <w:p w14:paraId="16BC703D" w14:textId="382F5827" w:rsidR="00E330B4" w:rsidRPr="00F52E7F" w:rsidRDefault="0054403B" w:rsidP="0043002E">
      <w:pPr>
        <w:spacing w:after="0" w:line="480" w:lineRule="auto"/>
        <w:jc w:val="center"/>
        <w:rPr>
          <w:rFonts w:ascii="Times New Roman" w:hAnsi="Times New Roman" w:cs="Times New Roman"/>
          <w:sz w:val="24"/>
          <w:szCs w:val="24"/>
        </w:rPr>
      </w:pPr>
      <w:r>
        <w:rPr>
          <w:rFonts w:ascii="Times New Roman" w:hAnsi="Times New Roman" w:cs="Times New Roman"/>
          <w:bCs/>
          <w:sz w:val="24"/>
          <w:szCs w:val="24"/>
        </w:rPr>
        <w:t>Forensic Nursing</w:t>
      </w:r>
    </w:p>
    <w:p w14:paraId="562A8CCE" w14:textId="77777777" w:rsidR="00E330B4" w:rsidRPr="00F52E7F" w:rsidRDefault="009F3F75" w:rsidP="00625A3E">
      <w:pPr>
        <w:spacing w:after="0" w:line="480" w:lineRule="auto"/>
        <w:jc w:val="center"/>
        <w:rPr>
          <w:rFonts w:ascii="Times New Roman" w:hAnsi="Times New Roman" w:cs="Times New Roman"/>
          <w:sz w:val="24"/>
          <w:szCs w:val="24"/>
        </w:rPr>
      </w:pPr>
      <w:proofErr w:type="gramStart"/>
      <w:r w:rsidRPr="00F52E7F">
        <w:rPr>
          <w:rFonts w:ascii="Times New Roman" w:hAnsi="Times New Roman" w:cs="Times New Roman"/>
          <w:sz w:val="24"/>
          <w:szCs w:val="24"/>
        </w:rPr>
        <w:t>Your</w:t>
      </w:r>
      <w:proofErr w:type="gramEnd"/>
      <w:r w:rsidRPr="00F52E7F">
        <w:rPr>
          <w:rFonts w:ascii="Times New Roman" w:hAnsi="Times New Roman" w:cs="Times New Roman"/>
          <w:sz w:val="24"/>
          <w:szCs w:val="24"/>
        </w:rPr>
        <w:t xml:space="preserve"> Name</w:t>
      </w:r>
    </w:p>
    <w:p w14:paraId="3968A0F7" w14:textId="77777777" w:rsidR="00E330B4" w:rsidRPr="00F52E7F" w:rsidRDefault="00DA2E7D" w:rsidP="00625A3E">
      <w:pPr>
        <w:spacing w:after="0" w:line="480" w:lineRule="auto"/>
        <w:jc w:val="center"/>
        <w:rPr>
          <w:rFonts w:ascii="Times New Roman" w:hAnsi="Times New Roman" w:cs="Times New Roman"/>
          <w:sz w:val="24"/>
          <w:szCs w:val="24"/>
        </w:rPr>
      </w:pPr>
      <w:r w:rsidRPr="00F52E7F">
        <w:rPr>
          <w:rFonts w:ascii="Times New Roman" w:hAnsi="Times New Roman" w:cs="Times New Roman"/>
          <w:sz w:val="24"/>
          <w:szCs w:val="24"/>
        </w:rPr>
        <w:t xml:space="preserve">Chamberlain </w:t>
      </w:r>
      <w:r w:rsidR="000D7276">
        <w:rPr>
          <w:rFonts w:ascii="Times New Roman" w:hAnsi="Times New Roman" w:cs="Times New Roman"/>
          <w:sz w:val="24"/>
          <w:szCs w:val="24"/>
        </w:rPr>
        <w:t>University College of Nursing</w:t>
      </w:r>
    </w:p>
    <w:p w14:paraId="7DF3ED4E" w14:textId="77777777" w:rsidR="00481675" w:rsidRPr="00F52E7F" w:rsidRDefault="00481675" w:rsidP="00625A3E">
      <w:pPr>
        <w:spacing w:after="0" w:line="480" w:lineRule="auto"/>
        <w:jc w:val="center"/>
        <w:rPr>
          <w:rFonts w:ascii="Times New Roman" w:hAnsi="Times New Roman" w:cs="Times New Roman"/>
          <w:sz w:val="24"/>
          <w:szCs w:val="24"/>
        </w:rPr>
      </w:pPr>
      <w:r w:rsidRPr="00F52E7F">
        <w:rPr>
          <w:rFonts w:ascii="Times New Roman" w:hAnsi="Times New Roman" w:cs="Times New Roman"/>
          <w:sz w:val="24"/>
          <w:szCs w:val="24"/>
        </w:rPr>
        <w:t>NR</w:t>
      </w:r>
      <w:r w:rsidR="00334687">
        <w:rPr>
          <w:rFonts w:ascii="Times New Roman" w:hAnsi="Times New Roman" w:cs="Times New Roman"/>
          <w:sz w:val="24"/>
          <w:szCs w:val="24"/>
        </w:rPr>
        <w:t>443</w:t>
      </w:r>
      <w:r w:rsidRPr="00F52E7F">
        <w:rPr>
          <w:rFonts w:ascii="Times New Roman" w:hAnsi="Times New Roman" w:cs="Times New Roman"/>
          <w:sz w:val="24"/>
          <w:szCs w:val="24"/>
        </w:rPr>
        <w:t xml:space="preserve"> Community Health Nursing</w:t>
      </w:r>
    </w:p>
    <w:p w14:paraId="11E3D7C7" w14:textId="77777777" w:rsidR="0049085B" w:rsidRPr="00F52E7F" w:rsidRDefault="009F3F75" w:rsidP="0043002E">
      <w:pPr>
        <w:spacing w:after="0" w:line="480" w:lineRule="auto"/>
        <w:jc w:val="center"/>
        <w:rPr>
          <w:rFonts w:ascii="Times New Roman" w:hAnsi="Times New Roman" w:cs="Times New Roman"/>
          <w:sz w:val="24"/>
          <w:szCs w:val="24"/>
        </w:rPr>
      </w:pPr>
      <w:r w:rsidRPr="00F52E7F">
        <w:rPr>
          <w:rFonts w:ascii="Times New Roman" w:hAnsi="Times New Roman" w:cs="Times New Roman"/>
          <w:sz w:val="24"/>
          <w:szCs w:val="24"/>
        </w:rPr>
        <w:t>Term</w:t>
      </w:r>
      <w:r w:rsidR="00FD27ED" w:rsidRPr="00F52E7F">
        <w:rPr>
          <w:rFonts w:ascii="Times New Roman" w:hAnsi="Times New Roman" w:cs="Times New Roman"/>
          <w:sz w:val="24"/>
          <w:szCs w:val="24"/>
        </w:rPr>
        <w:t xml:space="preserve"> Month</w:t>
      </w:r>
      <w:r w:rsidRPr="00F52E7F">
        <w:rPr>
          <w:rFonts w:ascii="Times New Roman" w:hAnsi="Times New Roman" w:cs="Times New Roman"/>
          <w:sz w:val="24"/>
          <w:szCs w:val="24"/>
        </w:rPr>
        <w:t xml:space="preserve"> and Year</w:t>
      </w:r>
    </w:p>
    <w:p w14:paraId="6CD9AC4E" w14:textId="7C5F71C1" w:rsidR="0049085B" w:rsidRPr="00F52E7F" w:rsidRDefault="0049085B">
      <w:pPr>
        <w:rPr>
          <w:rFonts w:ascii="Times New Roman" w:hAnsi="Times New Roman" w:cs="Times New Roman"/>
          <w:sz w:val="24"/>
          <w:szCs w:val="24"/>
        </w:rPr>
      </w:pPr>
      <w:r w:rsidRPr="00F52E7F">
        <w:rPr>
          <w:rFonts w:ascii="Times New Roman" w:hAnsi="Times New Roman" w:cs="Times New Roman"/>
          <w:sz w:val="24"/>
          <w:szCs w:val="24"/>
        </w:rPr>
        <w:br w:type="page"/>
      </w:r>
      <w:r w:rsidR="00B971E7">
        <w:rPr>
          <w:rFonts w:ascii="Times New Roman" w:hAnsi="Times New Roman" w:cs="Times New Roman"/>
          <w:sz w:val="24"/>
          <w:szCs w:val="24"/>
        </w:rPr>
        <w:lastRenderedPageBreak/>
        <w:t xml:space="preserve"> </w:t>
      </w:r>
    </w:p>
    <w:p w14:paraId="75B42352" w14:textId="6FCF8740" w:rsidR="00E330B4" w:rsidRDefault="0054403B" w:rsidP="0043002E">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Introduction</w:t>
      </w:r>
    </w:p>
    <w:p w14:paraId="783BC76B" w14:textId="3BA3E80C" w:rsidR="0054403B" w:rsidRPr="000D7276" w:rsidRDefault="0054403B" w:rsidP="00FE4615">
      <w:pPr>
        <w:spacing w:after="0" w:line="480" w:lineRule="auto"/>
        <w:ind w:firstLine="720"/>
        <w:rPr>
          <w:rFonts w:ascii="Times New Roman" w:hAnsi="Times New Roman" w:cs="Times New Roman"/>
          <w:sz w:val="24"/>
          <w:szCs w:val="24"/>
        </w:rPr>
      </w:pPr>
      <w:r>
        <w:rPr>
          <w:rFonts w:ascii="Times New Roman" w:hAnsi="Times New Roman" w:cs="Times New Roman"/>
          <w:bCs/>
          <w:sz w:val="24"/>
          <w:szCs w:val="24"/>
        </w:rPr>
        <w:t>Forensic nursing is the process registered nurses are able to combine their patient care skills with observation skills in order to assist with investigations and offer expert witnessing.</w:t>
      </w:r>
      <w:r w:rsidR="00B67A05">
        <w:rPr>
          <w:rFonts w:ascii="Times New Roman" w:hAnsi="Times New Roman" w:cs="Times New Roman"/>
          <w:bCs/>
          <w:sz w:val="24"/>
          <w:szCs w:val="24"/>
        </w:rPr>
        <w:t xml:space="preserve"> The assistance they give within the framework of forensic nursing is in collaboration with police or legal professionals. </w:t>
      </w:r>
      <w:r w:rsidR="0075076F">
        <w:rPr>
          <w:rFonts w:ascii="Times New Roman" w:hAnsi="Times New Roman" w:cs="Times New Roman"/>
          <w:bCs/>
          <w:sz w:val="24"/>
          <w:szCs w:val="24"/>
        </w:rPr>
        <w:t>Forensic nurses are able to combine the science of forensics and their education as registered nurses in different aspects such as investigation, evidence collection and preservation among others.</w:t>
      </w:r>
      <w:r w:rsidR="00FE4615">
        <w:rPr>
          <w:rFonts w:ascii="Times New Roman" w:hAnsi="Times New Roman" w:cs="Times New Roman"/>
          <w:bCs/>
          <w:sz w:val="24"/>
          <w:szCs w:val="24"/>
        </w:rPr>
        <w:t xml:space="preserve"> Forensic nurses are able to assist persons, families and communities that have been affected by injury, violence and even death. In my community, the state government assigns the nurses who have been trained in forensics in an array of areas that have positively evolved over the years. The nurses actively involved in forensics within my state act in different capacities depending on what they chose to specialize in. Such specialties include death investigation, Coroner, Assistant medical examiner, psychiatric forensics and sexual assault nurse examiner.</w:t>
      </w:r>
    </w:p>
    <w:p w14:paraId="7D944139" w14:textId="195433A7" w:rsidR="005F50E6" w:rsidRDefault="00BE0DEE" w:rsidP="005F50E6">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 xml:space="preserve"> </w:t>
      </w:r>
      <w:r w:rsidR="00B87B4E">
        <w:rPr>
          <w:rFonts w:ascii="Times New Roman" w:hAnsi="Times New Roman" w:cs="Times New Roman"/>
          <w:b/>
          <w:sz w:val="24"/>
          <w:szCs w:val="24"/>
        </w:rPr>
        <w:t>Community Setting</w:t>
      </w:r>
    </w:p>
    <w:p w14:paraId="1B80B3D7" w14:textId="706AA3FA" w:rsidR="00B23E91" w:rsidRDefault="002A0D6C" w:rsidP="002A0D6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Forensic nurses perform their functions in a variety of settings depending on their role. Most instances they work from hospitals, community anti-violence centers, psychiatric centers, medical examiner and coroner’s office and correctional facilities. Hospitals are the most common since majority of cases that happen are handle in hospitals at the initial stages before being taken into the legal system. </w:t>
      </w:r>
      <w:r w:rsidR="00B23E91">
        <w:rPr>
          <w:rFonts w:ascii="Times New Roman" w:hAnsi="Times New Roman" w:cs="Times New Roman"/>
          <w:sz w:val="24"/>
          <w:szCs w:val="24"/>
        </w:rPr>
        <w:t>In a hospital a forensic nurses treat patients who have experienced trauma and violence. They also collect any evidence that is needed by police and are required to properly preserve it until such time that it is needed for use by the courts. Forensic nurses take care of a variety of vulnerable populations when working in their role in hospitals</w:t>
      </w:r>
      <w:r w:rsidR="00E86EF7">
        <w:rPr>
          <w:rFonts w:ascii="Times New Roman" w:hAnsi="Times New Roman" w:cs="Times New Roman"/>
          <w:sz w:val="24"/>
          <w:szCs w:val="24"/>
        </w:rPr>
        <w:t xml:space="preserve"> (</w:t>
      </w:r>
      <w:r w:rsidR="00E86EF7">
        <w:rPr>
          <w:rFonts w:ascii="Arial" w:hAnsi="Arial" w:cs="Arial"/>
          <w:color w:val="222222"/>
          <w:sz w:val="20"/>
          <w:szCs w:val="20"/>
          <w:shd w:val="clear" w:color="auto" w:fill="FFFFFF"/>
        </w:rPr>
        <w:t>American Nurses Association, &amp; International Association of Forensic Nurses. (2017)</w:t>
      </w:r>
      <w:r w:rsidR="00E86EF7">
        <w:rPr>
          <w:rFonts w:ascii="Arial" w:hAnsi="Arial" w:cs="Arial"/>
          <w:color w:val="222222"/>
          <w:sz w:val="20"/>
          <w:szCs w:val="20"/>
          <w:shd w:val="clear" w:color="auto" w:fill="FFFFFF"/>
        </w:rPr>
        <w:t>)</w:t>
      </w:r>
      <w:r w:rsidR="00B23E91">
        <w:rPr>
          <w:rFonts w:ascii="Times New Roman" w:hAnsi="Times New Roman" w:cs="Times New Roman"/>
          <w:sz w:val="24"/>
          <w:szCs w:val="24"/>
        </w:rPr>
        <w:t xml:space="preserve">. </w:t>
      </w:r>
    </w:p>
    <w:p w14:paraId="4DF49686" w14:textId="77777777" w:rsidR="00B23E91" w:rsidRDefault="00B23E91" w:rsidP="002A0D6C">
      <w:pPr>
        <w:spacing w:after="0" w:line="480" w:lineRule="auto"/>
        <w:rPr>
          <w:rFonts w:ascii="Times New Roman" w:hAnsi="Times New Roman" w:cs="Times New Roman"/>
          <w:sz w:val="24"/>
          <w:szCs w:val="24"/>
        </w:rPr>
      </w:pPr>
    </w:p>
    <w:p w14:paraId="4E4E4E8E" w14:textId="037F1702" w:rsidR="00BE0DEE" w:rsidRDefault="00B23E91" w:rsidP="009322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instance women that have been subject to sexual assault and trauma. Such women need expert care in order for the legal system to be able to prosecute perpetrators. Forensic nurses help such patients through t</w:t>
      </w:r>
      <w:r w:rsidR="00382C53">
        <w:rPr>
          <w:rFonts w:ascii="Times New Roman" w:hAnsi="Times New Roman" w:cs="Times New Roman"/>
          <w:sz w:val="24"/>
          <w:szCs w:val="24"/>
        </w:rPr>
        <w:t>reatment as they may have been injured severely in the ordeal</w:t>
      </w:r>
      <w:r>
        <w:rPr>
          <w:rFonts w:ascii="Times New Roman" w:hAnsi="Times New Roman" w:cs="Times New Roman"/>
          <w:sz w:val="24"/>
          <w:szCs w:val="24"/>
        </w:rPr>
        <w:t xml:space="preserve">. </w:t>
      </w:r>
      <w:r w:rsidR="00382C53">
        <w:rPr>
          <w:rFonts w:ascii="Times New Roman" w:hAnsi="Times New Roman" w:cs="Times New Roman"/>
          <w:sz w:val="24"/>
          <w:szCs w:val="24"/>
        </w:rPr>
        <w:t xml:space="preserve">In many cases such patients in hospitals experience shock and other psychological issues. Forensic nurses take up the role of helping them through counselling in order to help them through the trauma. Finally forensic nurses </w:t>
      </w:r>
      <w:r>
        <w:rPr>
          <w:rFonts w:ascii="Times New Roman" w:hAnsi="Times New Roman" w:cs="Times New Roman"/>
          <w:sz w:val="24"/>
          <w:szCs w:val="24"/>
        </w:rPr>
        <w:t>also help children and other victims of violence tha</w:t>
      </w:r>
      <w:r w:rsidR="00382C53">
        <w:rPr>
          <w:rFonts w:ascii="Times New Roman" w:hAnsi="Times New Roman" w:cs="Times New Roman"/>
          <w:sz w:val="24"/>
          <w:szCs w:val="24"/>
        </w:rPr>
        <w:t>t may have vulnerabilities that untrained personnel cannot handle such as persons with disability. Forensic nurses also have the expertise to be able to get evidence from the patients such as DNA and</w:t>
      </w:r>
      <w:r w:rsidR="009322E9">
        <w:rPr>
          <w:rFonts w:ascii="Times New Roman" w:hAnsi="Times New Roman" w:cs="Times New Roman"/>
          <w:sz w:val="24"/>
          <w:szCs w:val="24"/>
        </w:rPr>
        <w:t xml:space="preserve"> </w:t>
      </w:r>
      <w:r w:rsidR="00382C53">
        <w:rPr>
          <w:rFonts w:ascii="Times New Roman" w:hAnsi="Times New Roman" w:cs="Times New Roman"/>
          <w:sz w:val="24"/>
          <w:szCs w:val="24"/>
        </w:rPr>
        <w:t>blood without compromising it</w:t>
      </w:r>
      <w:r w:rsidR="009322E9">
        <w:rPr>
          <w:rFonts w:ascii="Times New Roman" w:hAnsi="Times New Roman" w:cs="Times New Roman"/>
          <w:sz w:val="24"/>
          <w:szCs w:val="24"/>
        </w:rPr>
        <w:t xml:space="preserve"> </w:t>
      </w:r>
      <w:r w:rsidR="00382C53">
        <w:rPr>
          <w:rFonts w:ascii="Times New Roman" w:hAnsi="Times New Roman" w:cs="Times New Roman"/>
          <w:sz w:val="24"/>
          <w:szCs w:val="24"/>
        </w:rPr>
        <w:t xml:space="preserve">or </w:t>
      </w:r>
      <w:r w:rsidR="009322E9">
        <w:rPr>
          <w:rFonts w:ascii="Times New Roman" w:hAnsi="Times New Roman" w:cs="Times New Roman"/>
          <w:sz w:val="24"/>
          <w:szCs w:val="24"/>
        </w:rPr>
        <w:t>traumatizing</w:t>
      </w:r>
      <w:r w:rsidR="00382C53">
        <w:rPr>
          <w:rFonts w:ascii="Times New Roman" w:hAnsi="Times New Roman" w:cs="Times New Roman"/>
          <w:sz w:val="24"/>
          <w:szCs w:val="24"/>
        </w:rPr>
        <w:t xml:space="preserve"> the patients further.</w:t>
      </w:r>
    </w:p>
    <w:p w14:paraId="3A1A33DD" w14:textId="77777777" w:rsidR="00382C53" w:rsidRPr="002A0D6C" w:rsidRDefault="00382C53" w:rsidP="002A0D6C">
      <w:pPr>
        <w:spacing w:after="0" w:line="480" w:lineRule="auto"/>
        <w:rPr>
          <w:rFonts w:ascii="Times New Roman" w:hAnsi="Times New Roman" w:cs="Times New Roman"/>
          <w:sz w:val="24"/>
          <w:szCs w:val="24"/>
        </w:rPr>
      </w:pPr>
    </w:p>
    <w:p w14:paraId="2FD4B38D" w14:textId="77777777" w:rsidR="002D5A83" w:rsidRDefault="00B87B4E" w:rsidP="00B87B4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Health Promotion</w:t>
      </w:r>
      <w:r w:rsidR="00796BA6">
        <w:rPr>
          <w:rFonts w:ascii="Times New Roman" w:hAnsi="Times New Roman" w:cs="Times New Roman"/>
          <w:b/>
          <w:sz w:val="24"/>
          <w:szCs w:val="24"/>
        </w:rPr>
        <w:t xml:space="preserve"> </w:t>
      </w:r>
      <w:r w:rsidR="00CE2D7C">
        <w:rPr>
          <w:rFonts w:ascii="Times New Roman" w:hAnsi="Times New Roman" w:cs="Times New Roman"/>
          <w:b/>
          <w:sz w:val="24"/>
          <w:szCs w:val="24"/>
        </w:rPr>
        <w:t>Nursing Intervention</w:t>
      </w:r>
    </w:p>
    <w:p w14:paraId="30368BE7" w14:textId="520D70CC" w:rsidR="00120FE0" w:rsidRDefault="00A15B1C" w:rsidP="008B61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Forensic nursing is defined in a responsive context, however, nursing practice in any form has an ethical duty to take interventions at all stages including prevention. Crimes such violence are hard to prevent due to the constraints that have to do with its interpersonal nature.</w:t>
      </w:r>
      <w:r w:rsidR="00FE425B">
        <w:rPr>
          <w:rFonts w:ascii="Times New Roman" w:hAnsi="Times New Roman" w:cs="Times New Roman"/>
          <w:sz w:val="24"/>
          <w:szCs w:val="24"/>
        </w:rPr>
        <w:t xml:space="preserve"> Forensic nurses have one obvious intervention within their control, collection of data as they provide care. Such data is key in improving the type of care given to victims of violence and trauma. The data collected is also important as it can be used by forensic nurses in identifying areas and populations at higher risk. Risk analysis allows forensic nurses to take up the mantle of informing and also taking part in prevention activities that have positive outcomes as it regards to health promotion</w:t>
      </w:r>
      <w:r w:rsidR="00B971E7">
        <w:rPr>
          <w:rFonts w:ascii="Times New Roman" w:hAnsi="Times New Roman" w:cs="Times New Roman"/>
          <w:sz w:val="24"/>
          <w:szCs w:val="24"/>
        </w:rPr>
        <w:t xml:space="preserve"> </w:t>
      </w:r>
      <w:r w:rsidR="00B971E7">
        <w:rPr>
          <w:rFonts w:ascii="Times New Roman" w:hAnsi="Times New Roman" w:cs="Times New Roman"/>
          <w:sz w:val="24"/>
          <w:szCs w:val="24"/>
        </w:rPr>
        <w:t>(Nies et al 2019)</w:t>
      </w:r>
      <w:r w:rsidR="00FE425B">
        <w:rPr>
          <w:rFonts w:ascii="Times New Roman" w:hAnsi="Times New Roman" w:cs="Times New Roman"/>
          <w:sz w:val="24"/>
          <w:szCs w:val="24"/>
        </w:rPr>
        <w:t>.</w:t>
      </w:r>
    </w:p>
    <w:p w14:paraId="5F0B1CEC" w14:textId="7712FE1B" w:rsidR="00A138F5" w:rsidRPr="00A15B1C" w:rsidRDefault="00A138F5" w:rsidP="008B61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Forensic nursing is in a unique position to collect critical data that can be applied to be a preventative measure. However, forensic nursing in its definition has limited scope in terms how </w:t>
      </w:r>
      <w:r>
        <w:rPr>
          <w:rFonts w:ascii="Times New Roman" w:hAnsi="Times New Roman" w:cs="Times New Roman"/>
          <w:sz w:val="24"/>
          <w:szCs w:val="24"/>
        </w:rPr>
        <w:lastRenderedPageBreak/>
        <w:t>well preventative interventions can be used. In such an instance the best approach would be an interdisciplinary collaboration that would allow stakeholders in the field of forensics to come together and make such interventions possible.</w:t>
      </w:r>
      <w:r w:rsidR="00523E24">
        <w:rPr>
          <w:rFonts w:ascii="Times New Roman" w:hAnsi="Times New Roman" w:cs="Times New Roman"/>
          <w:sz w:val="24"/>
          <w:szCs w:val="24"/>
        </w:rPr>
        <w:t xml:space="preserve"> Forensic nurses can collaborate with public sector stakeholders such as criminal justice system and social services. This way such things as violence can be handle as public health issues and allow forensic nurses to serve in preventative role as well as responsive and hence promote overall health by reducing the number victims of trauma and violence.</w:t>
      </w:r>
      <w:r w:rsidR="00D523ED">
        <w:rPr>
          <w:rFonts w:ascii="Times New Roman" w:hAnsi="Times New Roman" w:cs="Times New Roman"/>
          <w:sz w:val="24"/>
          <w:szCs w:val="24"/>
        </w:rPr>
        <w:t xml:space="preserve"> Forensic nurses can also collaborate with individuals, families, non-government</w:t>
      </w:r>
      <w:r w:rsidR="0014001E">
        <w:rPr>
          <w:rFonts w:ascii="Times New Roman" w:hAnsi="Times New Roman" w:cs="Times New Roman"/>
          <w:sz w:val="24"/>
          <w:szCs w:val="24"/>
        </w:rPr>
        <w:t>al</w:t>
      </w:r>
      <w:r w:rsidR="00D523ED">
        <w:rPr>
          <w:rFonts w:ascii="Times New Roman" w:hAnsi="Times New Roman" w:cs="Times New Roman"/>
          <w:sz w:val="24"/>
          <w:szCs w:val="24"/>
        </w:rPr>
        <w:t xml:space="preserve"> organizations such</w:t>
      </w:r>
      <w:r w:rsidR="0014001E">
        <w:rPr>
          <w:rFonts w:ascii="Times New Roman" w:hAnsi="Times New Roman" w:cs="Times New Roman"/>
          <w:sz w:val="24"/>
          <w:szCs w:val="24"/>
        </w:rPr>
        <w:t xml:space="preserve"> </w:t>
      </w:r>
      <w:r w:rsidR="00D523ED">
        <w:rPr>
          <w:rFonts w:ascii="Times New Roman" w:hAnsi="Times New Roman" w:cs="Times New Roman"/>
          <w:sz w:val="24"/>
          <w:szCs w:val="24"/>
        </w:rPr>
        <w:t>as those dealing with sexual</w:t>
      </w:r>
      <w:r w:rsidR="0014001E">
        <w:rPr>
          <w:rFonts w:ascii="Times New Roman" w:hAnsi="Times New Roman" w:cs="Times New Roman"/>
          <w:sz w:val="24"/>
          <w:szCs w:val="24"/>
        </w:rPr>
        <w:t xml:space="preserve"> assault and further and improve the </w:t>
      </w:r>
      <w:r w:rsidR="00D523ED">
        <w:rPr>
          <w:rFonts w:ascii="Times New Roman" w:hAnsi="Times New Roman" w:cs="Times New Roman"/>
          <w:sz w:val="24"/>
          <w:szCs w:val="24"/>
        </w:rPr>
        <w:t xml:space="preserve">taking </w:t>
      </w:r>
      <w:r w:rsidR="0014001E">
        <w:rPr>
          <w:rFonts w:ascii="Times New Roman" w:hAnsi="Times New Roman" w:cs="Times New Roman"/>
          <w:sz w:val="24"/>
          <w:szCs w:val="24"/>
        </w:rPr>
        <w:t xml:space="preserve">of </w:t>
      </w:r>
      <w:r w:rsidR="00D523ED">
        <w:rPr>
          <w:rFonts w:ascii="Times New Roman" w:hAnsi="Times New Roman" w:cs="Times New Roman"/>
          <w:sz w:val="24"/>
          <w:szCs w:val="24"/>
        </w:rPr>
        <w:t xml:space="preserve">preventative steps. </w:t>
      </w:r>
    </w:p>
    <w:p w14:paraId="209B01FC" w14:textId="77777777" w:rsidR="00796BA6" w:rsidRPr="00743D83" w:rsidRDefault="00796BA6" w:rsidP="00743D83">
      <w:pPr>
        <w:spacing w:after="0" w:line="480" w:lineRule="auto"/>
        <w:ind w:firstLine="720"/>
        <w:rPr>
          <w:rFonts w:ascii="Times New Roman" w:hAnsi="Times New Roman" w:cs="Times New Roman"/>
          <w:sz w:val="24"/>
          <w:szCs w:val="24"/>
        </w:rPr>
      </w:pPr>
    </w:p>
    <w:p w14:paraId="31796170" w14:textId="189BD856" w:rsidR="00A77232" w:rsidRDefault="00796BA6" w:rsidP="00A7723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Professional </w:t>
      </w:r>
      <w:r w:rsidR="00743D83">
        <w:rPr>
          <w:rFonts w:ascii="Times New Roman" w:hAnsi="Times New Roman" w:cs="Times New Roman"/>
          <w:b/>
          <w:sz w:val="24"/>
          <w:szCs w:val="24"/>
        </w:rPr>
        <w:t xml:space="preserve">Nursing </w:t>
      </w:r>
      <w:r>
        <w:rPr>
          <w:rFonts w:ascii="Times New Roman" w:hAnsi="Times New Roman" w:cs="Times New Roman"/>
          <w:b/>
          <w:sz w:val="24"/>
          <w:szCs w:val="24"/>
        </w:rPr>
        <w:t>Organization</w:t>
      </w:r>
      <w:r w:rsidR="00751367">
        <w:rPr>
          <w:rFonts w:ascii="Times New Roman" w:hAnsi="Times New Roman" w:cs="Times New Roman"/>
          <w:b/>
          <w:sz w:val="24"/>
          <w:szCs w:val="24"/>
        </w:rPr>
        <w:t xml:space="preserve"> </w:t>
      </w:r>
    </w:p>
    <w:p w14:paraId="2DC71C22" w14:textId="2D3F6845" w:rsidR="00A77232" w:rsidRDefault="00A77232" w:rsidP="007062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organization that supports the role of forensic nurses is the International Association of Forensic Nurses.</w:t>
      </w:r>
      <w:r w:rsidR="00616325">
        <w:rPr>
          <w:rFonts w:ascii="Times New Roman" w:hAnsi="Times New Roman" w:cs="Times New Roman"/>
          <w:sz w:val="24"/>
          <w:szCs w:val="24"/>
        </w:rPr>
        <w:t xml:space="preserve"> It is an organization that brings together all kinds of forensic nurses across the world in order to grow. The organization is aimed at bringing together people in the sector as well as other complementary sectors through membership in support of the field of Forensic nursing.</w:t>
      </w:r>
      <w:r w:rsidR="00646A1D">
        <w:rPr>
          <w:rFonts w:ascii="Times New Roman" w:hAnsi="Times New Roman" w:cs="Times New Roman"/>
          <w:sz w:val="24"/>
          <w:szCs w:val="24"/>
        </w:rPr>
        <w:t xml:space="preserve"> The organization has the main mandate of developing and disseminating information on Forensic nursing to the world.</w:t>
      </w:r>
      <w:r w:rsidR="001F7B03">
        <w:rPr>
          <w:rFonts w:ascii="Times New Roman" w:hAnsi="Times New Roman" w:cs="Times New Roman"/>
          <w:sz w:val="24"/>
          <w:szCs w:val="24"/>
        </w:rPr>
        <w:t xml:space="preserve"> The organization grows the field through growing the knowledgebase that the people have. The organization grows the field by providing certification and training in the field that is</w:t>
      </w:r>
      <w:r w:rsidR="0070623A">
        <w:rPr>
          <w:rFonts w:ascii="Times New Roman" w:hAnsi="Times New Roman" w:cs="Times New Roman"/>
          <w:sz w:val="24"/>
          <w:szCs w:val="24"/>
        </w:rPr>
        <w:t xml:space="preserve"> </w:t>
      </w:r>
      <w:r w:rsidR="001F7B03">
        <w:rPr>
          <w:rFonts w:ascii="Times New Roman" w:hAnsi="Times New Roman" w:cs="Times New Roman"/>
          <w:sz w:val="24"/>
          <w:szCs w:val="24"/>
        </w:rPr>
        <w:t xml:space="preserve">recognized to be excellent quality and is easily </w:t>
      </w:r>
      <w:r w:rsidR="0070623A">
        <w:rPr>
          <w:rFonts w:ascii="Times New Roman" w:hAnsi="Times New Roman" w:cs="Times New Roman"/>
          <w:sz w:val="24"/>
          <w:szCs w:val="24"/>
        </w:rPr>
        <w:t>accessible</w:t>
      </w:r>
      <w:r w:rsidR="001F7B03">
        <w:rPr>
          <w:rFonts w:ascii="Times New Roman" w:hAnsi="Times New Roman" w:cs="Times New Roman"/>
          <w:sz w:val="24"/>
          <w:szCs w:val="24"/>
        </w:rPr>
        <w:t xml:space="preserve"> to all in the world.</w:t>
      </w:r>
    </w:p>
    <w:p w14:paraId="7D597F83" w14:textId="5498FB81" w:rsidR="001F7B03" w:rsidRPr="00A77232" w:rsidRDefault="001F7B03" w:rsidP="007062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provides funding and</w:t>
      </w:r>
      <w:r w:rsidR="0070623A">
        <w:rPr>
          <w:rFonts w:ascii="Times New Roman" w:hAnsi="Times New Roman" w:cs="Times New Roman"/>
          <w:sz w:val="24"/>
          <w:szCs w:val="24"/>
        </w:rPr>
        <w:t xml:space="preserve"> </w:t>
      </w:r>
      <w:r>
        <w:rPr>
          <w:rFonts w:ascii="Times New Roman" w:hAnsi="Times New Roman" w:cs="Times New Roman"/>
          <w:sz w:val="24"/>
          <w:szCs w:val="24"/>
        </w:rPr>
        <w:t>acts as a leader in research and</w:t>
      </w:r>
      <w:r w:rsidR="0070623A">
        <w:rPr>
          <w:rFonts w:ascii="Times New Roman" w:hAnsi="Times New Roman" w:cs="Times New Roman"/>
          <w:sz w:val="24"/>
          <w:szCs w:val="24"/>
        </w:rPr>
        <w:t xml:space="preserve"> </w:t>
      </w:r>
      <w:r>
        <w:rPr>
          <w:rFonts w:ascii="Times New Roman" w:hAnsi="Times New Roman" w:cs="Times New Roman"/>
          <w:sz w:val="24"/>
          <w:szCs w:val="24"/>
        </w:rPr>
        <w:t>development in the field. Any sector that needs to grow needs such a platform in order</w:t>
      </w:r>
      <w:r w:rsidR="0070623A">
        <w:rPr>
          <w:rFonts w:ascii="Times New Roman" w:hAnsi="Times New Roman" w:cs="Times New Roman"/>
          <w:sz w:val="24"/>
          <w:szCs w:val="24"/>
        </w:rPr>
        <w:t xml:space="preserve"> </w:t>
      </w:r>
      <w:r>
        <w:rPr>
          <w:rFonts w:ascii="Times New Roman" w:hAnsi="Times New Roman" w:cs="Times New Roman"/>
          <w:sz w:val="24"/>
          <w:szCs w:val="24"/>
        </w:rPr>
        <w:t xml:space="preserve">to be able to be able to reach such objectives. The organization provides guidelines in order to create the best standards </w:t>
      </w:r>
      <w:r>
        <w:rPr>
          <w:rFonts w:ascii="Times New Roman" w:hAnsi="Times New Roman" w:cs="Times New Roman"/>
          <w:sz w:val="24"/>
          <w:szCs w:val="24"/>
        </w:rPr>
        <w:lastRenderedPageBreak/>
        <w:t>for all research and kno</w:t>
      </w:r>
      <w:r w:rsidR="0070623A">
        <w:rPr>
          <w:rFonts w:ascii="Times New Roman" w:hAnsi="Times New Roman" w:cs="Times New Roman"/>
          <w:sz w:val="24"/>
          <w:szCs w:val="24"/>
        </w:rPr>
        <w:t>wledge to be reliable. The guidelines provided by the organization, ensure that all the different branches in forensic nursing conduct research and provide information that is up to standard and can be applied in a universal sense.</w:t>
      </w:r>
      <w:r w:rsidR="001C264E">
        <w:rPr>
          <w:rFonts w:ascii="Times New Roman" w:hAnsi="Times New Roman" w:cs="Times New Roman"/>
          <w:sz w:val="24"/>
          <w:szCs w:val="24"/>
        </w:rPr>
        <w:t xml:space="preserve"> For instance the organization has recently updated guidelines to the Sexual Assault Nurse Examiner education. The guidelines will introduce a competency checklist and improve the gap analysis framework</w:t>
      </w:r>
      <w:r w:rsidR="00A75457">
        <w:rPr>
          <w:rFonts w:ascii="Times New Roman" w:hAnsi="Times New Roman" w:cs="Times New Roman"/>
          <w:sz w:val="24"/>
          <w:szCs w:val="24"/>
        </w:rPr>
        <w:t xml:space="preserve"> (Tucker, 2018)</w:t>
      </w:r>
      <w:r w:rsidR="001C264E">
        <w:rPr>
          <w:rFonts w:ascii="Times New Roman" w:hAnsi="Times New Roman" w:cs="Times New Roman"/>
          <w:sz w:val="24"/>
          <w:szCs w:val="24"/>
        </w:rPr>
        <w:t>.</w:t>
      </w:r>
    </w:p>
    <w:p w14:paraId="4CD7F276" w14:textId="77777777" w:rsidR="00396D14" w:rsidRDefault="001506C9" w:rsidP="00625A3E">
      <w:pPr>
        <w:spacing w:after="0" w:line="480" w:lineRule="auto"/>
        <w:jc w:val="center"/>
        <w:rPr>
          <w:rFonts w:ascii="Times New Roman" w:hAnsi="Times New Roman" w:cs="Times New Roman"/>
          <w:b/>
          <w:sz w:val="24"/>
          <w:szCs w:val="24"/>
        </w:rPr>
      </w:pPr>
      <w:r w:rsidRPr="00F52E7F">
        <w:rPr>
          <w:rFonts w:ascii="Times New Roman" w:hAnsi="Times New Roman" w:cs="Times New Roman"/>
          <w:b/>
          <w:sz w:val="24"/>
          <w:szCs w:val="24"/>
        </w:rPr>
        <w:t>Summary</w:t>
      </w:r>
    </w:p>
    <w:p w14:paraId="4BB4BF29" w14:textId="66B00805" w:rsidR="00AF3B68" w:rsidRPr="00AF3B68" w:rsidRDefault="00AF3B68" w:rsidP="005F5C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Forensic nurses combine their training and education with keen observation skills in order to provide specific care to victims of violence and trauma. This care varies depending on the skills of the nurse and the case at hand. Forensic nurses usually operate from hospitals and perform roles to assist police and the criminal justice system with different functions. They collect evidence and make sure it is properly stored as well as counselling patients through the treatment process. The International Association of Forensic Nurses provides the framework and structure for the field to grow by bringing the nurses together through membership. Forensic nurses also increase their scope through the use of data collection as an intervention to help with different steps aimed at health promotion. Forensic nurses play an important role in society and should be funded to grow even further in the fin the.</w:t>
      </w:r>
    </w:p>
    <w:p w14:paraId="50022BC7" w14:textId="184B319C" w:rsidR="003A09DD" w:rsidRPr="00F52E7F" w:rsidRDefault="003A09DD" w:rsidP="00743D83">
      <w:pPr>
        <w:spacing w:after="0" w:line="480" w:lineRule="auto"/>
        <w:ind w:firstLine="720"/>
        <w:rPr>
          <w:rFonts w:ascii="Times New Roman" w:eastAsia="Times New Roman" w:hAnsi="Times New Roman" w:cs="Times New Roman"/>
          <w:sz w:val="24"/>
          <w:szCs w:val="24"/>
        </w:rPr>
      </w:pPr>
      <w:r w:rsidRPr="00F52E7F">
        <w:rPr>
          <w:rFonts w:ascii="Times New Roman" w:hAnsi="Times New Roman" w:cs="Times New Roman"/>
          <w:sz w:val="24"/>
          <w:szCs w:val="24"/>
        </w:rPr>
        <w:br w:type="page"/>
      </w:r>
    </w:p>
    <w:p w14:paraId="4F7EC9AB" w14:textId="76040529" w:rsidR="00E635E8" w:rsidRPr="0035428A" w:rsidRDefault="00D96531" w:rsidP="0035428A">
      <w:pPr>
        <w:spacing w:after="0" w:line="480" w:lineRule="auto"/>
        <w:jc w:val="center"/>
        <w:rPr>
          <w:rFonts w:ascii="Times New Roman" w:hAnsi="Times New Roman" w:cs="Times New Roman"/>
          <w:sz w:val="24"/>
          <w:szCs w:val="24"/>
        </w:rPr>
      </w:pPr>
      <w:r w:rsidRPr="0035428A">
        <w:rPr>
          <w:rFonts w:ascii="Times New Roman" w:hAnsi="Times New Roman" w:cs="Times New Roman"/>
          <w:sz w:val="24"/>
          <w:szCs w:val="24"/>
        </w:rPr>
        <w:lastRenderedPageBreak/>
        <w:t>References</w:t>
      </w:r>
      <w:bookmarkStart w:id="0" w:name="p04_c12_s1_37"/>
      <w:bookmarkStart w:id="1" w:name="_GoBack"/>
      <w:bookmarkEnd w:id="0"/>
      <w:bookmarkEnd w:id="1"/>
    </w:p>
    <w:p w14:paraId="7370E080" w14:textId="43CC92F8" w:rsidR="00E86EF7" w:rsidRPr="0035428A" w:rsidRDefault="00E86EF7" w:rsidP="00743D83">
      <w:pPr>
        <w:spacing w:after="0" w:line="480" w:lineRule="auto"/>
        <w:ind w:left="720" w:hanging="720"/>
        <w:rPr>
          <w:rFonts w:ascii="Times New Roman" w:hAnsi="Times New Roman" w:cs="Times New Roman"/>
          <w:sz w:val="24"/>
          <w:szCs w:val="24"/>
        </w:rPr>
      </w:pPr>
      <w:r w:rsidRPr="0035428A">
        <w:rPr>
          <w:rFonts w:ascii="Times New Roman" w:hAnsi="Times New Roman" w:cs="Times New Roman"/>
          <w:color w:val="222222"/>
          <w:sz w:val="24"/>
          <w:szCs w:val="24"/>
          <w:shd w:val="clear" w:color="auto" w:fill="FFFFFF"/>
        </w:rPr>
        <w:t>American Nurses Association, &amp; International Association of Forensic Nurses. (2017). </w:t>
      </w:r>
      <w:r w:rsidRPr="0035428A">
        <w:rPr>
          <w:rFonts w:ascii="Times New Roman" w:hAnsi="Times New Roman" w:cs="Times New Roman"/>
          <w:i/>
          <w:iCs/>
          <w:color w:val="222222"/>
          <w:sz w:val="24"/>
          <w:szCs w:val="24"/>
          <w:shd w:val="clear" w:color="auto" w:fill="FFFFFF"/>
        </w:rPr>
        <w:t>Forensic Nursing: Scope and Standards of Practice</w:t>
      </w:r>
      <w:r w:rsidRPr="0035428A">
        <w:rPr>
          <w:rFonts w:ascii="Times New Roman" w:hAnsi="Times New Roman" w:cs="Times New Roman"/>
          <w:color w:val="222222"/>
          <w:sz w:val="24"/>
          <w:szCs w:val="24"/>
          <w:shd w:val="clear" w:color="auto" w:fill="FFFFFF"/>
        </w:rPr>
        <w:t>. American Nurses Association.</w:t>
      </w:r>
    </w:p>
    <w:p w14:paraId="4E0B9331" w14:textId="77777777" w:rsidR="0000544A" w:rsidRPr="0035428A" w:rsidRDefault="004E6EC6" w:rsidP="0000544A">
      <w:pPr>
        <w:spacing w:after="0" w:line="480" w:lineRule="auto"/>
        <w:ind w:left="720" w:hanging="720"/>
        <w:rPr>
          <w:rFonts w:ascii="Times New Roman" w:hAnsi="Times New Roman" w:cs="Times New Roman"/>
          <w:sz w:val="24"/>
          <w:szCs w:val="24"/>
        </w:rPr>
      </w:pPr>
      <w:r w:rsidRPr="0035428A">
        <w:rPr>
          <w:rFonts w:ascii="Times New Roman" w:hAnsi="Times New Roman" w:cs="Times New Roman"/>
          <w:sz w:val="24"/>
          <w:szCs w:val="24"/>
        </w:rPr>
        <w:t>Nies, M. A., &amp; McEwen, M. (2019</w:t>
      </w:r>
      <w:r w:rsidR="0000544A" w:rsidRPr="0035428A">
        <w:rPr>
          <w:rFonts w:ascii="Times New Roman" w:hAnsi="Times New Roman" w:cs="Times New Roman"/>
          <w:sz w:val="24"/>
          <w:szCs w:val="24"/>
        </w:rPr>
        <w:t>). </w:t>
      </w:r>
      <w:r w:rsidR="0000544A" w:rsidRPr="0035428A">
        <w:rPr>
          <w:rFonts w:ascii="Times New Roman" w:hAnsi="Times New Roman" w:cs="Times New Roman"/>
          <w:i/>
          <w:iCs/>
          <w:sz w:val="24"/>
          <w:szCs w:val="24"/>
        </w:rPr>
        <w:t>Community/Public health nursing: Promoting the health of populations</w:t>
      </w:r>
      <w:r w:rsidRPr="0035428A">
        <w:rPr>
          <w:rFonts w:ascii="Times New Roman" w:hAnsi="Times New Roman" w:cs="Times New Roman"/>
          <w:sz w:val="24"/>
          <w:szCs w:val="24"/>
        </w:rPr>
        <w:t> (7</w:t>
      </w:r>
      <w:r w:rsidR="0000544A" w:rsidRPr="0035428A">
        <w:rPr>
          <w:rFonts w:ascii="Times New Roman" w:hAnsi="Times New Roman" w:cs="Times New Roman"/>
          <w:sz w:val="24"/>
          <w:szCs w:val="24"/>
        </w:rPr>
        <w:t xml:space="preserve">th </w:t>
      </w:r>
      <w:proofErr w:type="gramStart"/>
      <w:r w:rsidR="0000544A" w:rsidRPr="0035428A">
        <w:rPr>
          <w:rFonts w:ascii="Times New Roman" w:hAnsi="Times New Roman" w:cs="Times New Roman"/>
          <w:sz w:val="24"/>
          <w:szCs w:val="24"/>
        </w:rPr>
        <w:t>ed</w:t>
      </w:r>
      <w:proofErr w:type="gramEnd"/>
      <w:r w:rsidR="0000544A" w:rsidRPr="0035428A">
        <w:rPr>
          <w:rFonts w:ascii="Times New Roman" w:hAnsi="Times New Roman" w:cs="Times New Roman"/>
          <w:sz w:val="24"/>
          <w:szCs w:val="24"/>
        </w:rPr>
        <w:t>.). St. Louis, MO: Saunders/Elsevier.</w:t>
      </w:r>
    </w:p>
    <w:p w14:paraId="0BF5693F" w14:textId="3BEDF278" w:rsidR="00A75457" w:rsidRPr="0035428A" w:rsidRDefault="00A75457" w:rsidP="0000544A">
      <w:pPr>
        <w:spacing w:after="0" w:line="480" w:lineRule="auto"/>
        <w:ind w:left="720" w:hanging="720"/>
        <w:rPr>
          <w:rFonts w:ascii="Times New Roman" w:hAnsi="Times New Roman" w:cs="Times New Roman"/>
          <w:sz w:val="24"/>
          <w:szCs w:val="24"/>
        </w:rPr>
      </w:pPr>
      <w:r w:rsidRPr="0035428A">
        <w:rPr>
          <w:rFonts w:ascii="Times New Roman" w:hAnsi="Times New Roman" w:cs="Times New Roman"/>
          <w:sz w:val="24"/>
          <w:szCs w:val="24"/>
        </w:rPr>
        <w:t xml:space="preserve">Tucker, S. (2018), </w:t>
      </w:r>
      <w:r w:rsidR="0035428A" w:rsidRPr="0035428A">
        <w:rPr>
          <w:rFonts w:ascii="Times New Roman" w:hAnsi="Times New Roman" w:cs="Times New Roman"/>
          <w:sz w:val="24"/>
          <w:szCs w:val="24"/>
        </w:rPr>
        <w:t xml:space="preserve">New 2018 SANE Education Guidelines, </w:t>
      </w:r>
      <w:hyperlink r:id="rId8" w:history="1">
        <w:r w:rsidR="0035428A" w:rsidRPr="0035428A">
          <w:rPr>
            <w:rStyle w:val="Hyperlink"/>
            <w:rFonts w:ascii="Times New Roman" w:hAnsi="Times New Roman" w:cs="Times New Roman"/>
            <w:sz w:val="24"/>
            <w:szCs w:val="24"/>
          </w:rPr>
          <w:t>www.forensicnurses.org</w:t>
        </w:r>
      </w:hyperlink>
    </w:p>
    <w:p w14:paraId="7BFF9625" w14:textId="2E81BF59" w:rsidR="0035428A" w:rsidRDefault="0035428A" w:rsidP="0000544A">
      <w:pPr>
        <w:spacing w:after="0" w:line="480" w:lineRule="auto"/>
        <w:ind w:left="720" w:hanging="720"/>
        <w:rPr>
          <w:rFonts w:ascii="Times New Roman" w:hAnsi="Times New Roman" w:cs="Times New Roman"/>
          <w:sz w:val="24"/>
          <w:szCs w:val="24"/>
        </w:rPr>
      </w:pPr>
      <w:r w:rsidRPr="0035428A">
        <w:rPr>
          <w:rFonts w:ascii="Times New Roman" w:hAnsi="Times New Roman" w:cs="Times New Roman"/>
          <w:sz w:val="24"/>
          <w:szCs w:val="24"/>
        </w:rPr>
        <w:t xml:space="preserve">International Association of Forensic Nurses, (2018), </w:t>
      </w:r>
      <w:hyperlink r:id="rId9" w:history="1">
        <w:r w:rsidRPr="0035428A">
          <w:rPr>
            <w:rStyle w:val="Hyperlink"/>
            <w:rFonts w:ascii="Times New Roman" w:hAnsi="Times New Roman" w:cs="Times New Roman"/>
            <w:sz w:val="24"/>
            <w:szCs w:val="24"/>
          </w:rPr>
          <w:t>www.forensicnurses.org</w:t>
        </w:r>
      </w:hyperlink>
      <w:r>
        <w:rPr>
          <w:rFonts w:ascii="Times New Roman" w:hAnsi="Times New Roman" w:cs="Times New Roman"/>
          <w:sz w:val="24"/>
          <w:szCs w:val="24"/>
        </w:rPr>
        <w:t xml:space="preserve"> </w:t>
      </w:r>
    </w:p>
    <w:p w14:paraId="33D7A8BB" w14:textId="77777777" w:rsidR="00E86EF7" w:rsidRPr="0000544A" w:rsidRDefault="00E86EF7" w:rsidP="0000544A">
      <w:pPr>
        <w:spacing w:after="0" w:line="480" w:lineRule="auto"/>
        <w:ind w:left="720" w:hanging="720"/>
        <w:rPr>
          <w:rFonts w:ascii="Times New Roman" w:hAnsi="Times New Roman" w:cs="Times New Roman"/>
          <w:sz w:val="24"/>
          <w:szCs w:val="24"/>
        </w:rPr>
      </w:pPr>
    </w:p>
    <w:p w14:paraId="2D1A921F" w14:textId="77777777" w:rsidR="0000544A" w:rsidRPr="00F52E7F" w:rsidRDefault="0000544A" w:rsidP="0000544A">
      <w:pPr>
        <w:spacing w:after="0" w:line="480" w:lineRule="auto"/>
        <w:rPr>
          <w:rFonts w:ascii="Times New Roman" w:hAnsi="Times New Roman" w:cs="Times New Roman"/>
          <w:sz w:val="24"/>
          <w:szCs w:val="24"/>
        </w:rPr>
      </w:pPr>
    </w:p>
    <w:p w14:paraId="6F648880" w14:textId="77777777" w:rsidR="007A2A7C" w:rsidRPr="00F52E7F" w:rsidRDefault="007A2A7C" w:rsidP="00625A3E">
      <w:pPr>
        <w:spacing w:after="0" w:line="480" w:lineRule="auto"/>
        <w:ind w:left="720"/>
        <w:rPr>
          <w:rFonts w:ascii="Times New Roman" w:hAnsi="Times New Roman" w:cs="Times New Roman"/>
          <w:sz w:val="24"/>
          <w:szCs w:val="24"/>
        </w:rPr>
      </w:pPr>
    </w:p>
    <w:p w14:paraId="7ED57D26" w14:textId="77777777" w:rsidR="007A2A7C" w:rsidRPr="00F52E7F" w:rsidRDefault="007A2A7C" w:rsidP="00625A3E">
      <w:pPr>
        <w:spacing w:after="0" w:line="480" w:lineRule="auto"/>
        <w:ind w:left="720"/>
        <w:rPr>
          <w:rFonts w:ascii="Times New Roman" w:hAnsi="Times New Roman" w:cs="Times New Roman"/>
          <w:sz w:val="24"/>
          <w:szCs w:val="24"/>
        </w:rPr>
      </w:pPr>
    </w:p>
    <w:p w14:paraId="5F2F1550" w14:textId="77777777" w:rsidR="007A2A7C" w:rsidRPr="00F52E7F" w:rsidRDefault="007A2A7C" w:rsidP="00625A3E">
      <w:pPr>
        <w:spacing w:after="0" w:line="480" w:lineRule="auto"/>
        <w:ind w:left="720"/>
        <w:rPr>
          <w:rFonts w:ascii="Times New Roman" w:hAnsi="Times New Roman" w:cs="Times New Roman"/>
          <w:sz w:val="24"/>
          <w:szCs w:val="24"/>
        </w:rPr>
      </w:pPr>
    </w:p>
    <w:p w14:paraId="2C51774E" w14:textId="77777777" w:rsidR="007A2A7C" w:rsidRPr="00F52E7F" w:rsidRDefault="007A2A7C" w:rsidP="00625A3E">
      <w:pPr>
        <w:spacing w:after="0" w:line="480" w:lineRule="auto"/>
        <w:ind w:left="720"/>
        <w:rPr>
          <w:rFonts w:ascii="Times New Roman" w:hAnsi="Times New Roman" w:cs="Times New Roman"/>
          <w:sz w:val="24"/>
          <w:szCs w:val="24"/>
        </w:rPr>
      </w:pPr>
    </w:p>
    <w:sectPr w:rsidR="007A2A7C" w:rsidRPr="00F52E7F" w:rsidSect="0049085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AFA29" w14:textId="77777777" w:rsidR="00936893" w:rsidRDefault="00936893" w:rsidP="00E330B4">
      <w:pPr>
        <w:spacing w:after="0" w:line="240" w:lineRule="auto"/>
      </w:pPr>
      <w:r>
        <w:separator/>
      </w:r>
    </w:p>
  </w:endnote>
  <w:endnote w:type="continuationSeparator" w:id="0">
    <w:p w14:paraId="64F09777" w14:textId="77777777" w:rsidR="00936893" w:rsidRDefault="00936893" w:rsidP="00E33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C14B0" w14:textId="77777777" w:rsidR="00936893" w:rsidRDefault="00936893" w:rsidP="00E330B4">
      <w:pPr>
        <w:spacing w:after="0" w:line="240" w:lineRule="auto"/>
      </w:pPr>
      <w:r>
        <w:separator/>
      </w:r>
    </w:p>
  </w:footnote>
  <w:footnote w:type="continuationSeparator" w:id="0">
    <w:p w14:paraId="59213D89" w14:textId="77777777" w:rsidR="00936893" w:rsidRDefault="00936893" w:rsidP="00E33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FE93A" w14:textId="6D873CFE" w:rsidR="00120FE0" w:rsidRPr="00C67737" w:rsidRDefault="00120FE0" w:rsidP="00C67737">
    <w:pPr>
      <w:rPr>
        <w:rFonts w:ascii="Times New Roman" w:hAnsi="Times New Roman" w:cs="Times New Roman"/>
        <w:sz w:val="24"/>
        <w:szCs w:val="24"/>
      </w:rPr>
    </w:pPr>
    <w:r>
      <w:rPr>
        <w:rFonts w:ascii="Times New Roman" w:hAnsi="Times New Roman" w:cs="Times New Roman"/>
        <w:sz w:val="24"/>
        <w:szCs w:val="24"/>
      </w:rPr>
      <w:t xml:space="preserve">Forensic Nursing                        </w:t>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r>
    <w:r w:rsidRPr="00C67737">
      <w:rPr>
        <w:rFonts w:ascii="Times New Roman" w:hAnsi="Times New Roman" w:cs="Times New Roman"/>
        <w:sz w:val="24"/>
        <w:szCs w:val="24"/>
      </w:rPr>
      <w:tab/>
      <w:t xml:space="preserve">    </w:t>
    </w:r>
    <w:r w:rsidRPr="00C67737">
      <w:rPr>
        <w:rFonts w:ascii="Times New Roman" w:hAnsi="Times New Roman" w:cs="Times New Roman"/>
        <w:sz w:val="24"/>
        <w:szCs w:val="24"/>
      </w:rPr>
      <w:fldChar w:fldCharType="begin"/>
    </w:r>
    <w:r w:rsidRPr="00C67737">
      <w:rPr>
        <w:rFonts w:ascii="Times New Roman" w:hAnsi="Times New Roman" w:cs="Times New Roman"/>
        <w:sz w:val="24"/>
        <w:szCs w:val="24"/>
      </w:rPr>
      <w:instrText xml:space="preserve"> PAGE   \* MERGEFORMAT </w:instrText>
    </w:r>
    <w:r w:rsidRPr="00C67737">
      <w:rPr>
        <w:rFonts w:ascii="Times New Roman" w:hAnsi="Times New Roman" w:cs="Times New Roman"/>
        <w:sz w:val="24"/>
        <w:szCs w:val="24"/>
      </w:rPr>
      <w:fldChar w:fldCharType="separate"/>
    </w:r>
    <w:r w:rsidR="0035428A">
      <w:rPr>
        <w:rFonts w:ascii="Times New Roman" w:hAnsi="Times New Roman" w:cs="Times New Roman"/>
        <w:noProof/>
        <w:sz w:val="24"/>
        <w:szCs w:val="24"/>
      </w:rPr>
      <w:t>5</w:t>
    </w:r>
    <w:r w:rsidRPr="00C67737">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073857"/>
      <w:docPartObj>
        <w:docPartGallery w:val="Page Numbers (Top of Page)"/>
        <w:docPartUnique/>
      </w:docPartObj>
    </w:sdtPr>
    <w:sdtEndPr>
      <w:rPr>
        <w:noProof/>
      </w:rPr>
    </w:sdtEndPr>
    <w:sdtContent>
      <w:p w14:paraId="00B15918" w14:textId="56E1E014" w:rsidR="00120FE0" w:rsidRDefault="00120FE0" w:rsidP="000D7276">
        <w:pPr>
          <w:pStyle w:val="Header"/>
        </w:pPr>
        <w:r>
          <w:rPr>
            <w:rFonts w:ascii="Times New Roman" w:hAnsi="Times New Roman" w:cs="Times New Roman"/>
            <w:sz w:val="24"/>
            <w:szCs w:val="24"/>
          </w:rPr>
          <w:t xml:space="preserve">Running head: Forensic Nursing                                </w:t>
        </w:r>
        <w:r>
          <w:rPr>
            <w:rFonts w:ascii="Times New Roman" w:hAnsi="Times New Roman" w:cs="Times New Roman"/>
            <w:sz w:val="24"/>
            <w:szCs w:val="24"/>
          </w:rPr>
          <w:tab/>
        </w:r>
        <w:r w:rsidRPr="000D7276">
          <w:rPr>
            <w:rFonts w:ascii="Times New Roman" w:hAnsi="Times New Roman" w:cs="Times New Roman"/>
            <w:sz w:val="24"/>
          </w:rPr>
          <w:t xml:space="preserve"> </w:t>
        </w:r>
        <w:r w:rsidRPr="000D7276">
          <w:rPr>
            <w:rFonts w:ascii="Times New Roman" w:hAnsi="Times New Roman" w:cs="Times New Roman"/>
            <w:sz w:val="24"/>
          </w:rPr>
          <w:fldChar w:fldCharType="begin"/>
        </w:r>
        <w:r w:rsidRPr="000D7276">
          <w:rPr>
            <w:rFonts w:ascii="Times New Roman" w:hAnsi="Times New Roman" w:cs="Times New Roman"/>
            <w:sz w:val="24"/>
          </w:rPr>
          <w:instrText xml:space="preserve"> PAGE   \* MERGEFORMAT </w:instrText>
        </w:r>
        <w:r w:rsidRPr="000D7276">
          <w:rPr>
            <w:rFonts w:ascii="Times New Roman" w:hAnsi="Times New Roman" w:cs="Times New Roman"/>
            <w:sz w:val="24"/>
          </w:rPr>
          <w:fldChar w:fldCharType="separate"/>
        </w:r>
        <w:r w:rsidR="00E86EF7">
          <w:rPr>
            <w:rFonts w:ascii="Times New Roman" w:hAnsi="Times New Roman" w:cs="Times New Roman"/>
            <w:noProof/>
            <w:sz w:val="24"/>
          </w:rPr>
          <w:t>1</w:t>
        </w:r>
        <w:r w:rsidRPr="000D7276">
          <w:rPr>
            <w:rFonts w:ascii="Times New Roman" w:hAnsi="Times New Roman" w:cs="Times New Roman"/>
            <w:noProof/>
            <w:sz w:val="24"/>
          </w:rPr>
          <w:fldChar w:fldCharType="end"/>
        </w:r>
      </w:p>
    </w:sdtContent>
  </w:sdt>
  <w:p w14:paraId="2EB39522" w14:textId="77777777" w:rsidR="00120FE0" w:rsidRDefault="00120F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B3966"/>
    <w:multiLevelType w:val="hybridMultilevel"/>
    <w:tmpl w:val="7F94E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A7E4E30"/>
    <w:multiLevelType w:val="hybridMultilevel"/>
    <w:tmpl w:val="5D143FB6"/>
    <w:lvl w:ilvl="0" w:tplc="5248F41C">
      <w:start w:val="1"/>
      <w:numFmt w:val="upperLetter"/>
      <w:lvlText w:val="%1."/>
      <w:lvlJc w:val="left"/>
      <w:pPr>
        <w:ind w:left="720" w:hanging="360"/>
      </w:pPr>
      <w:rPr>
        <w:rFonts w:hint="default"/>
      </w:rPr>
    </w:lvl>
    <w:lvl w:ilvl="1" w:tplc="EC3AFB94">
      <w:start w:val="9"/>
      <w:numFmt w:val="bullet"/>
      <w:lvlText w:val=""/>
      <w:lvlJc w:val="left"/>
      <w:pPr>
        <w:ind w:left="1440" w:hanging="360"/>
      </w:pPr>
      <w:rPr>
        <w:rFonts w:ascii="Symbol" w:eastAsiaTheme="minorEastAsia" w:hAnsi="Symbol"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A35328"/>
    <w:multiLevelType w:val="multilevel"/>
    <w:tmpl w:val="C4F8D3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C61D1B"/>
    <w:multiLevelType w:val="multilevel"/>
    <w:tmpl w:val="B1161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3NDAyMzAwsTQ2NzVV0lEKTi0uzszPAykwrgUAJkidhSwAAAA="/>
  </w:docVars>
  <w:rsids>
    <w:rsidRoot w:val="00F4180B"/>
    <w:rsid w:val="000021D1"/>
    <w:rsid w:val="0000544A"/>
    <w:rsid w:val="00016E11"/>
    <w:rsid w:val="00020A0A"/>
    <w:rsid w:val="00031196"/>
    <w:rsid w:val="000563E9"/>
    <w:rsid w:val="00064FCD"/>
    <w:rsid w:val="000900DF"/>
    <w:rsid w:val="000C1E16"/>
    <w:rsid w:val="000C21FA"/>
    <w:rsid w:val="000C6F73"/>
    <w:rsid w:val="000D41A6"/>
    <w:rsid w:val="000D7276"/>
    <w:rsid w:val="000F3829"/>
    <w:rsid w:val="0010044D"/>
    <w:rsid w:val="001073F8"/>
    <w:rsid w:val="00120FE0"/>
    <w:rsid w:val="0014001E"/>
    <w:rsid w:val="001411CA"/>
    <w:rsid w:val="001506C9"/>
    <w:rsid w:val="00152785"/>
    <w:rsid w:val="00155763"/>
    <w:rsid w:val="001566FA"/>
    <w:rsid w:val="0016556D"/>
    <w:rsid w:val="00172FD2"/>
    <w:rsid w:val="00174B1A"/>
    <w:rsid w:val="00175A16"/>
    <w:rsid w:val="00196DAB"/>
    <w:rsid w:val="001C264E"/>
    <w:rsid w:val="001D64D2"/>
    <w:rsid w:val="001E07BD"/>
    <w:rsid w:val="001F1549"/>
    <w:rsid w:val="001F3DE4"/>
    <w:rsid w:val="001F7B03"/>
    <w:rsid w:val="00205A38"/>
    <w:rsid w:val="00212FD7"/>
    <w:rsid w:val="002206E5"/>
    <w:rsid w:val="00220A26"/>
    <w:rsid w:val="00232B29"/>
    <w:rsid w:val="00234942"/>
    <w:rsid w:val="00252016"/>
    <w:rsid w:val="002701EC"/>
    <w:rsid w:val="002776B1"/>
    <w:rsid w:val="00292071"/>
    <w:rsid w:val="002A0D6C"/>
    <w:rsid w:val="002A4C60"/>
    <w:rsid w:val="002B3541"/>
    <w:rsid w:val="002B7C41"/>
    <w:rsid w:val="002C6071"/>
    <w:rsid w:val="002D5A83"/>
    <w:rsid w:val="002F459F"/>
    <w:rsid w:val="00311331"/>
    <w:rsid w:val="003325A9"/>
    <w:rsid w:val="00334687"/>
    <w:rsid w:val="00334963"/>
    <w:rsid w:val="0035428A"/>
    <w:rsid w:val="00365E78"/>
    <w:rsid w:val="003776EE"/>
    <w:rsid w:val="00382C53"/>
    <w:rsid w:val="00391505"/>
    <w:rsid w:val="00396D14"/>
    <w:rsid w:val="00397EF1"/>
    <w:rsid w:val="003A09DD"/>
    <w:rsid w:val="003A58E0"/>
    <w:rsid w:val="003C444F"/>
    <w:rsid w:val="003E7D73"/>
    <w:rsid w:val="003F109B"/>
    <w:rsid w:val="004129A6"/>
    <w:rsid w:val="0043002E"/>
    <w:rsid w:val="004332A2"/>
    <w:rsid w:val="00435AAC"/>
    <w:rsid w:val="0045423B"/>
    <w:rsid w:val="00461BC4"/>
    <w:rsid w:val="00464079"/>
    <w:rsid w:val="00473FD2"/>
    <w:rsid w:val="00481675"/>
    <w:rsid w:val="00481B8A"/>
    <w:rsid w:val="0049085B"/>
    <w:rsid w:val="00497766"/>
    <w:rsid w:val="004A26D0"/>
    <w:rsid w:val="004B09B8"/>
    <w:rsid w:val="004E3215"/>
    <w:rsid w:val="004E6EC6"/>
    <w:rsid w:val="004F0FA8"/>
    <w:rsid w:val="005035E5"/>
    <w:rsid w:val="00523E24"/>
    <w:rsid w:val="00532EC2"/>
    <w:rsid w:val="00543F65"/>
    <w:rsid w:val="0054403B"/>
    <w:rsid w:val="00553DCC"/>
    <w:rsid w:val="005677B0"/>
    <w:rsid w:val="00593AE6"/>
    <w:rsid w:val="00593D62"/>
    <w:rsid w:val="005A7275"/>
    <w:rsid w:val="005B24CC"/>
    <w:rsid w:val="005B7E88"/>
    <w:rsid w:val="005C4719"/>
    <w:rsid w:val="005C6E60"/>
    <w:rsid w:val="005D2ADF"/>
    <w:rsid w:val="005F50E6"/>
    <w:rsid w:val="005F5C3F"/>
    <w:rsid w:val="0060007C"/>
    <w:rsid w:val="00605B14"/>
    <w:rsid w:val="00611F19"/>
    <w:rsid w:val="0061381D"/>
    <w:rsid w:val="00616325"/>
    <w:rsid w:val="00625A3E"/>
    <w:rsid w:val="00636119"/>
    <w:rsid w:val="006434DB"/>
    <w:rsid w:val="00646A1D"/>
    <w:rsid w:val="00660B59"/>
    <w:rsid w:val="00680763"/>
    <w:rsid w:val="00687023"/>
    <w:rsid w:val="006A13F4"/>
    <w:rsid w:val="006A6995"/>
    <w:rsid w:val="006A783F"/>
    <w:rsid w:val="006D3DDB"/>
    <w:rsid w:val="006D4653"/>
    <w:rsid w:val="00704115"/>
    <w:rsid w:val="007046B8"/>
    <w:rsid w:val="0070623A"/>
    <w:rsid w:val="0071288C"/>
    <w:rsid w:val="007222C0"/>
    <w:rsid w:val="00743D83"/>
    <w:rsid w:val="0075076F"/>
    <w:rsid w:val="00751367"/>
    <w:rsid w:val="007565FA"/>
    <w:rsid w:val="00775561"/>
    <w:rsid w:val="00796BA6"/>
    <w:rsid w:val="007A1193"/>
    <w:rsid w:val="007A2A7C"/>
    <w:rsid w:val="007B1CDC"/>
    <w:rsid w:val="007E5256"/>
    <w:rsid w:val="007E7858"/>
    <w:rsid w:val="0080038F"/>
    <w:rsid w:val="008015A8"/>
    <w:rsid w:val="00821D15"/>
    <w:rsid w:val="00857712"/>
    <w:rsid w:val="00865A49"/>
    <w:rsid w:val="00881C35"/>
    <w:rsid w:val="00884880"/>
    <w:rsid w:val="00894F81"/>
    <w:rsid w:val="008B0283"/>
    <w:rsid w:val="008B612D"/>
    <w:rsid w:val="008C066E"/>
    <w:rsid w:val="008C5D4E"/>
    <w:rsid w:val="008C6F64"/>
    <w:rsid w:val="008E7B1E"/>
    <w:rsid w:val="009139CC"/>
    <w:rsid w:val="00916939"/>
    <w:rsid w:val="00927C81"/>
    <w:rsid w:val="009322E9"/>
    <w:rsid w:val="00936893"/>
    <w:rsid w:val="00940E30"/>
    <w:rsid w:val="00957C08"/>
    <w:rsid w:val="00960494"/>
    <w:rsid w:val="0096558D"/>
    <w:rsid w:val="009771C3"/>
    <w:rsid w:val="00983DA0"/>
    <w:rsid w:val="009A15D0"/>
    <w:rsid w:val="009B290A"/>
    <w:rsid w:val="009B364A"/>
    <w:rsid w:val="009B567A"/>
    <w:rsid w:val="009C6D3A"/>
    <w:rsid w:val="009D2298"/>
    <w:rsid w:val="009D2CBC"/>
    <w:rsid w:val="009D323F"/>
    <w:rsid w:val="009E7BD7"/>
    <w:rsid w:val="009F1A4D"/>
    <w:rsid w:val="009F26B2"/>
    <w:rsid w:val="009F3F75"/>
    <w:rsid w:val="00A00977"/>
    <w:rsid w:val="00A07F44"/>
    <w:rsid w:val="00A138F5"/>
    <w:rsid w:val="00A13DDA"/>
    <w:rsid w:val="00A15B1C"/>
    <w:rsid w:val="00A24BE8"/>
    <w:rsid w:val="00A34C7D"/>
    <w:rsid w:val="00A424C1"/>
    <w:rsid w:val="00A655E7"/>
    <w:rsid w:val="00A72ACE"/>
    <w:rsid w:val="00A75457"/>
    <w:rsid w:val="00A77232"/>
    <w:rsid w:val="00A85476"/>
    <w:rsid w:val="00AA064B"/>
    <w:rsid w:val="00AB20E0"/>
    <w:rsid w:val="00AB3A14"/>
    <w:rsid w:val="00AC1A51"/>
    <w:rsid w:val="00AC4979"/>
    <w:rsid w:val="00AE6CA2"/>
    <w:rsid w:val="00AE79C2"/>
    <w:rsid w:val="00AF3B68"/>
    <w:rsid w:val="00B04BC3"/>
    <w:rsid w:val="00B06945"/>
    <w:rsid w:val="00B1509F"/>
    <w:rsid w:val="00B20889"/>
    <w:rsid w:val="00B23E91"/>
    <w:rsid w:val="00B36FE4"/>
    <w:rsid w:val="00B4468E"/>
    <w:rsid w:val="00B45827"/>
    <w:rsid w:val="00B548FE"/>
    <w:rsid w:val="00B60143"/>
    <w:rsid w:val="00B6172E"/>
    <w:rsid w:val="00B67A05"/>
    <w:rsid w:val="00B7029C"/>
    <w:rsid w:val="00B8026C"/>
    <w:rsid w:val="00B80C19"/>
    <w:rsid w:val="00B87B4E"/>
    <w:rsid w:val="00B93BD6"/>
    <w:rsid w:val="00B96AF4"/>
    <w:rsid w:val="00B971E7"/>
    <w:rsid w:val="00BB1FFA"/>
    <w:rsid w:val="00BC06BE"/>
    <w:rsid w:val="00BC0EBD"/>
    <w:rsid w:val="00BC5C69"/>
    <w:rsid w:val="00BD5703"/>
    <w:rsid w:val="00BE0DEE"/>
    <w:rsid w:val="00BE672A"/>
    <w:rsid w:val="00BE7681"/>
    <w:rsid w:val="00C154D5"/>
    <w:rsid w:val="00C20B76"/>
    <w:rsid w:val="00C30D50"/>
    <w:rsid w:val="00C314FD"/>
    <w:rsid w:val="00C67737"/>
    <w:rsid w:val="00C7089B"/>
    <w:rsid w:val="00CA1424"/>
    <w:rsid w:val="00CA3EA7"/>
    <w:rsid w:val="00CB006A"/>
    <w:rsid w:val="00CB01E3"/>
    <w:rsid w:val="00CB18F6"/>
    <w:rsid w:val="00CB5517"/>
    <w:rsid w:val="00CD5026"/>
    <w:rsid w:val="00CE2D7C"/>
    <w:rsid w:val="00D00A6F"/>
    <w:rsid w:val="00D20A35"/>
    <w:rsid w:val="00D40F63"/>
    <w:rsid w:val="00D523ED"/>
    <w:rsid w:val="00D751C4"/>
    <w:rsid w:val="00D96531"/>
    <w:rsid w:val="00DA2002"/>
    <w:rsid w:val="00DA2E7D"/>
    <w:rsid w:val="00DB1BB3"/>
    <w:rsid w:val="00DC1FBF"/>
    <w:rsid w:val="00DD62C3"/>
    <w:rsid w:val="00DE4360"/>
    <w:rsid w:val="00DF1AEA"/>
    <w:rsid w:val="00E01A28"/>
    <w:rsid w:val="00E05C76"/>
    <w:rsid w:val="00E26C48"/>
    <w:rsid w:val="00E330B4"/>
    <w:rsid w:val="00E33CFE"/>
    <w:rsid w:val="00E40A55"/>
    <w:rsid w:val="00E42E8E"/>
    <w:rsid w:val="00E5498F"/>
    <w:rsid w:val="00E54C47"/>
    <w:rsid w:val="00E635E8"/>
    <w:rsid w:val="00E66C87"/>
    <w:rsid w:val="00E73CEF"/>
    <w:rsid w:val="00E8292A"/>
    <w:rsid w:val="00E84714"/>
    <w:rsid w:val="00E86EF7"/>
    <w:rsid w:val="00E92274"/>
    <w:rsid w:val="00E936D9"/>
    <w:rsid w:val="00EA08AD"/>
    <w:rsid w:val="00EA1A0C"/>
    <w:rsid w:val="00EA2721"/>
    <w:rsid w:val="00F31211"/>
    <w:rsid w:val="00F41478"/>
    <w:rsid w:val="00F4180B"/>
    <w:rsid w:val="00F52E7F"/>
    <w:rsid w:val="00F6058E"/>
    <w:rsid w:val="00F63E0E"/>
    <w:rsid w:val="00F73DC7"/>
    <w:rsid w:val="00F8691E"/>
    <w:rsid w:val="00F97631"/>
    <w:rsid w:val="00FB1452"/>
    <w:rsid w:val="00FB63EF"/>
    <w:rsid w:val="00FD27ED"/>
    <w:rsid w:val="00FE1EE1"/>
    <w:rsid w:val="00FE425B"/>
    <w:rsid w:val="00FE4615"/>
    <w:rsid w:val="00FF4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81009A"/>
  <w15:docId w15:val="{E1BACAB9-BE0B-4430-85F9-8002C602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0B4"/>
  </w:style>
  <w:style w:type="paragraph" w:styleId="Footer">
    <w:name w:val="footer"/>
    <w:basedOn w:val="Normal"/>
    <w:link w:val="FooterChar"/>
    <w:uiPriority w:val="99"/>
    <w:unhideWhenUsed/>
    <w:rsid w:val="00E33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0B4"/>
  </w:style>
  <w:style w:type="character" w:styleId="Hyperlink">
    <w:name w:val="Hyperlink"/>
    <w:basedOn w:val="DefaultParagraphFont"/>
    <w:uiPriority w:val="99"/>
    <w:unhideWhenUsed/>
    <w:rsid w:val="00D96531"/>
    <w:rPr>
      <w:color w:val="0000FF"/>
      <w:u w:val="single"/>
    </w:rPr>
  </w:style>
  <w:style w:type="paragraph" w:customStyle="1" w:styleId="l1list">
    <w:name w:val="l1_list"/>
    <w:basedOn w:val="Normal"/>
    <w:rsid w:val="00D96531"/>
    <w:pPr>
      <w:spacing w:before="761" w:after="0" w:line="240" w:lineRule="auto"/>
      <w:ind w:left="815"/>
    </w:pPr>
    <w:rPr>
      <w:rFonts w:ascii="Arial" w:eastAsia="Times New Roman" w:hAnsi="Arial" w:cs="Arial"/>
      <w:b/>
      <w:bCs/>
      <w:caps/>
      <w:color w:val="D9A400"/>
      <w:sz w:val="35"/>
      <w:szCs w:val="35"/>
    </w:rPr>
  </w:style>
  <w:style w:type="paragraph" w:customStyle="1" w:styleId="extracthanging-indentno-indent">
    <w:name w:val="extract_hanging-indent_no-indent"/>
    <w:basedOn w:val="Normal"/>
    <w:rsid w:val="00D96531"/>
    <w:pPr>
      <w:spacing w:before="217" w:after="217" w:line="240" w:lineRule="auto"/>
      <w:ind w:left="1630" w:right="136"/>
    </w:pPr>
    <w:rPr>
      <w:rFonts w:ascii="Arial" w:eastAsia="Times New Roman" w:hAnsi="Arial" w:cs="Arial"/>
      <w:color w:val="000000"/>
      <w:sz w:val="35"/>
      <w:szCs w:val="35"/>
    </w:rPr>
  </w:style>
  <w:style w:type="character" w:customStyle="1" w:styleId="extracthanging-indentfirstline1">
    <w:name w:val="extract_hanging-indent_firstline1"/>
    <w:basedOn w:val="DefaultParagraphFont"/>
    <w:rsid w:val="00D96531"/>
    <w:rPr>
      <w:rFonts w:ascii="Arial" w:hAnsi="Arial" w:cs="Arial" w:hint="default"/>
      <w:color w:val="000000"/>
      <w:sz w:val="35"/>
      <w:szCs w:val="35"/>
    </w:rPr>
  </w:style>
  <w:style w:type="paragraph" w:styleId="NormalWeb">
    <w:name w:val="Normal (Web)"/>
    <w:basedOn w:val="Normal"/>
    <w:uiPriority w:val="99"/>
    <w:unhideWhenUsed/>
    <w:rsid w:val="0080038F"/>
    <w:pPr>
      <w:spacing w:before="100" w:beforeAutospacing="1" w:after="100" w:afterAutospacing="1" w:line="240" w:lineRule="auto"/>
    </w:pPr>
    <w:rPr>
      <w:rFonts w:ascii="Verdana" w:eastAsia="Times New Roman" w:hAnsi="Verdana" w:cs="Times New Roman"/>
      <w:color w:val="000000"/>
      <w:sz w:val="24"/>
      <w:szCs w:val="24"/>
    </w:rPr>
  </w:style>
  <w:style w:type="character" w:styleId="FollowedHyperlink">
    <w:name w:val="FollowedHyperlink"/>
    <w:basedOn w:val="DefaultParagraphFont"/>
    <w:uiPriority w:val="99"/>
    <w:semiHidden/>
    <w:unhideWhenUsed/>
    <w:rsid w:val="0080038F"/>
    <w:rPr>
      <w:color w:val="800080" w:themeColor="followedHyperlink"/>
      <w:u w:val="single"/>
    </w:rPr>
  </w:style>
  <w:style w:type="character" w:styleId="CommentReference">
    <w:name w:val="annotation reference"/>
    <w:basedOn w:val="DefaultParagraphFont"/>
    <w:uiPriority w:val="99"/>
    <w:semiHidden/>
    <w:unhideWhenUsed/>
    <w:rsid w:val="00927C81"/>
    <w:rPr>
      <w:sz w:val="16"/>
      <w:szCs w:val="16"/>
    </w:rPr>
  </w:style>
  <w:style w:type="paragraph" w:styleId="CommentText">
    <w:name w:val="annotation text"/>
    <w:basedOn w:val="Normal"/>
    <w:link w:val="CommentTextChar"/>
    <w:uiPriority w:val="99"/>
    <w:semiHidden/>
    <w:unhideWhenUsed/>
    <w:rsid w:val="00927C81"/>
    <w:pPr>
      <w:spacing w:line="240" w:lineRule="auto"/>
    </w:pPr>
    <w:rPr>
      <w:sz w:val="20"/>
      <w:szCs w:val="20"/>
    </w:rPr>
  </w:style>
  <w:style w:type="character" w:customStyle="1" w:styleId="CommentTextChar">
    <w:name w:val="Comment Text Char"/>
    <w:basedOn w:val="DefaultParagraphFont"/>
    <w:link w:val="CommentText"/>
    <w:uiPriority w:val="99"/>
    <w:semiHidden/>
    <w:rsid w:val="00927C81"/>
    <w:rPr>
      <w:sz w:val="20"/>
      <w:szCs w:val="20"/>
    </w:rPr>
  </w:style>
  <w:style w:type="paragraph" w:styleId="CommentSubject">
    <w:name w:val="annotation subject"/>
    <w:basedOn w:val="CommentText"/>
    <w:next w:val="CommentText"/>
    <w:link w:val="CommentSubjectChar"/>
    <w:uiPriority w:val="99"/>
    <w:semiHidden/>
    <w:unhideWhenUsed/>
    <w:rsid w:val="00927C81"/>
    <w:rPr>
      <w:b/>
      <w:bCs/>
    </w:rPr>
  </w:style>
  <w:style w:type="character" w:customStyle="1" w:styleId="CommentSubjectChar">
    <w:name w:val="Comment Subject Char"/>
    <w:basedOn w:val="CommentTextChar"/>
    <w:link w:val="CommentSubject"/>
    <w:uiPriority w:val="99"/>
    <w:semiHidden/>
    <w:rsid w:val="00927C81"/>
    <w:rPr>
      <w:b/>
      <w:bCs/>
      <w:sz w:val="20"/>
      <w:szCs w:val="20"/>
    </w:rPr>
  </w:style>
  <w:style w:type="paragraph" w:styleId="BalloonText">
    <w:name w:val="Balloon Text"/>
    <w:basedOn w:val="Normal"/>
    <w:link w:val="BalloonTextChar"/>
    <w:uiPriority w:val="99"/>
    <w:semiHidden/>
    <w:unhideWhenUsed/>
    <w:rsid w:val="00927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C81"/>
    <w:rPr>
      <w:rFonts w:ascii="Tahoma" w:hAnsi="Tahoma" w:cs="Tahoma"/>
      <w:sz w:val="16"/>
      <w:szCs w:val="16"/>
    </w:rPr>
  </w:style>
  <w:style w:type="paragraph" w:styleId="ListParagraph">
    <w:name w:val="List Paragraph"/>
    <w:basedOn w:val="Normal"/>
    <w:uiPriority w:val="34"/>
    <w:qFormat/>
    <w:rsid w:val="002D5A83"/>
    <w:pPr>
      <w:ind w:left="720"/>
      <w:contextualSpacing/>
    </w:pPr>
    <w:rPr>
      <w:rFonts w:ascii="Calibri" w:eastAsia="Calibri" w:hAnsi="Calibri" w:cs="Times New Roman"/>
    </w:rPr>
  </w:style>
  <w:style w:type="paragraph" w:styleId="Revision">
    <w:name w:val="Revision"/>
    <w:hidden/>
    <w:uiPriority w:val="99"/>
    <w:semiHidden/>
    <w:rsid w:val="00397E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062420">
      <w:bodyDiv w:val="1"/>
      <w:marLeft w:val="0"/>
      <w:marRight w:val="0"/>
      <w:marTop w:val="0"/>
      <w:marBottom w:val="0"/>
      <w:divBdr>
        <w:top w:val="none" w:sz="0" w:space="0" w:color="auto"/>
        <w:left w:val="none" w:sz="0" w:space="0" w:color="auto"/>
        <w:bottom w:val="none" w:sz="0" w:space="0" w:color="auto"/>
        <w:right w:val="none" w:sz="0" w:space="0" w:color="auto"/>
      </w:divBdr>
      <w:divsChild>
        <w:div w:id="449788569">
          <w:marLeft w:val="0"/>
          <w:marRight w:val="0"/>
          <w:marTop w:val="0"/>
          <w:marBottom w:val="0"/>
          <w:divBdr>
            <w:top w:val="none" w:sz="0" w:space="0" w:color="auto"/>
            <w:left w:val="none" w:sz="0" w:space="0" w:color="auto"/>
            <w:bottom w:val="none" w:sz="0" w:space="0" w:color="auto"/>
            <w:right w:val="none" w:sz="0" w:space="0" w:color="auto"/>
          </w:divBdr>
        </w:div>
      </w:divsChild>
    </w:div>
    <w:div w:id="74981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nsicnurse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rensicnurse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99990263\Local%20Settings\Temporary%20Internet%20Files\Content.Outlook\SQYABD6M\APA%20template%206th%20ed.dotx"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6EA0C-CCAB-4B8B-8CAF-34A5333C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6th ed</Template>
  <TotalTime>447</TotalTime>
  <Pages>6</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Nina L Hutchinson</dc:creator>
  <cp:lastModifiedBy>JUDY KARAGANIA</cp:lastModifiedBy>
  <cp:revision>25</cp:revision>
  <cp:lastPrinted>2010-02-04T19:25:00Z</cp:lastPrinted>
  <dcterms:created xsi:type="dcterms:W3CDTF">2019-01-11T14:41:00Z</dcterms:created>
  <dcterms:modified xsi:type="dcterms:W3CDTF">2019-01-17T18:40:00Z</dcterms:modified>
</cp:coreProperties>
</file>